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AEDB8" w14:textId="77777777" w:rsidR="000066D0" w:rsidRPr="000066D0" w:rsidRDefault="000066D0" w:rsidP="000066D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066D0">
        <w:rPr>
          <w:rFonts w:ascii="Times New Roman" w:hAnsi="Times New Roman" w:cs="Times New Roman"/>
          <w:b/>
          <w:sz w:val="28"/>
          <w:szCs w:val="28"/>
        </w:rPr>
        <w:t>Роль оценки совокупности клинико-морфологических данных для прогноз</w:t>
      </w:r>
      <w:r>
        <w:rPr>
          <w:rFonts w:ascii="Times New Roman" w:hAnsi="Times New Roman" w:cs="Times New Roman"/>
          <w:b/>
          <w:sz w:val="28"/>
          <w:szCs w:val="28"/>
        </w:rPr>
        <w:t>ирования поражения регионарных л</w:t>
      </w:r>
      <w:r w:rsidRPr="000066D0">
        <w:rPr>
          <w:rFonts w:ascii="Times New Roman" w:hAnsi="Times New Roman" w:cs="Times New Roman"/>
          <w:b/>
          <w:sz w:val="28"/>
          <w:szCs w:val="28"/>
        </w:rPr>
        <w:t>имфоузлов при раннем раке молочной железы</w:t>
      </w:r>
    </w:p>
    <w:p w14:paraId="36DE7892" w14:textId="77777777" w:rsidR="000066D0" w:rsidRPr="000066D0" w:rsidRDefault="000066D0" w:rsidP="000066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Шатова Ю.С., Ващенко Л.Н., Босенко Е.С., Бакулина С.М., Касьяненко В.Н., Луганская Р.Г.,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Ратиева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</w:t>
      </w:r>
    </w:p>
    <w:p w14:paraId="0FC452E2" w14:textId="77777777" w:rsidR="00592569" w:rsidRDefault="000066D0" w:rsidP="002B3673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66D0">
        <w:rPr>
          <w:rFonts w:ascii="Times New Roman" w:hAnsi="Times New Roman" w:cs="Times New Roman"/>
          <w:sz w:val="28"/>
          <w:szCs w:val="28"/>
        </w:rPr>
        <w:t>ФГБУ «РНИОИ» МЗ РФ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66D0">
        <w:t xml:space="preserve"> </w:t>
      </w:r>
      <w:r w:rsidRPr="000066D0">
        <w:rPr>
          <w:rFonts w:ascii="Times New Roman" w:hAnsi="Times New Roman" w:cs="Times New Roman"/>
          <w:sz w:val="28"/>
          <w:szCs w:val="28"/>
        </w:rPr>
        <w:t>г. Ростов-на-Дону</w:t>
      </w:r>
    </w:p>
    <w:p w14:paraId="79AC5368" w14:textId="77777777" w:rsidR="001F309D" w:rsidRDefault="00592569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b/>
          <w:sz w:val="28"/>
          <w:szCs w:val="28"/>
        </w:rPr>
        <w:t>Введение.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592569">
        <w:rPr>
          <w:rFonts w:ascii="Times New Roman" w:hAnsi="Times New Roman" w:cs="Times New Roman"/>
          <w:sz w:val="28"/>
          <w:szCs w:val="28"/>
        </w:rPr>
        <w:t>ксиллярная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569">
        <w:rPr>
          <w:rFonts w:ascii="Times New Roman" w:hAnsi="Times New Roman" w:cs="Times New Roman"/>
          <w:sz w:val="28"/>
          <w:szCs w:val="28"/>
        </w:rPr>
        <w:t>лимфодиссекция</w:t>
      </w:r>
      <w:proofErr w:type="spellEnd"/>
      <w:r w:rsidRPr="00592569">
        <w:rPr>
          <w:rFonts w:ascii="Times New Roman" w:hAnsi="Times New Roman" w:cs="Times New Roman"/>
          <w:sz w:val="28"/>
          <w:szCs w:val="28"/>
        </w:rPr>
        <w:t xml:space="preserve"> и БСЛУ рассматриваются на современном этапе лишь как диагностическая процедура, позволяющая оценить состояние регионарног</w:t>
      </w:r>
      <w:r>
        <w:rPr>
          <w:rFonts w:ascii="Times New Roman" w:hAnsi="Times New Roman" w:cs="Times New Roman"/>
          <w:sz w:val="28"/>
          <w:szCs w:val="28"/>
        </w:rPr>
        <w:t>о лимфатического коллектора</w:t>
      </w:r>
      <w:r w:rsidRPr="0059256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08BC88" w14:textId="77777777" w:rsidR="00592569" w:rsidRDefault="001F309D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09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изучить возможность</w:t>
      </w:r>
      <w:r w:rsidR="00592569" w:rsidRPr="00592569">
        <w:rPr>
          <w:rFonts w:ascii="Times New Roman" w:hAnsi="Times New Roman" w:cs="Times New Roman"/>
          <w:sz w:val="28"/>
          <w:szCs w:val="28"/>
        </w:rPr>
        <w:t xml:space="preserve"> оценки совокупности клинико-морфологических данных для прогнозирования поражения регионарных лимфоузло</w:t>
      </w:r>
      <w:r>
        <w:rPr>
          <w:rFonts w:ascii="Times New Roman" w:hAnsi="Times New Roman" w:cs="Times New Roman"/>
          <w:sz w:val="28"/>
          <w:szCs w:val="28"/>
        </w:rPr>
        <w:t>в при раннем РМЖ и определить группу</w:t>
      </w:r>
      <w:r w:rsidRPr="001E3AC0">
        <w:rPr>
          <w:rFonts w:ascii="Times New Roman" w:hAnsi="Times New Roman" w:cs="Times New Roman"/>
          <w:sz w:val="28"/>
          <w:szCs w:val="28"/>
        </w:rPr>
        <w:t xml:space="preserve"> больных, которым возможно не выполнять оперативное вмешательство на регионарном лимфатическом коллекторе.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35A211" w14:textId="77777777" w:rsidR="001F309D" w:rsidRDefault="00592569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569">
        <w:rPr>
          <w:rFonts w:ascii="Times New Roman" w:hAnsi="Times New Roman" w:cs="Times New Roman"/>
          <w:b/>
          <w:sz w:val="28"/>
          <w:szCs w:val="28"/>
        </w:rPr>
        <w:t>Материалы и методы.</w:t>
      </w:r>
      <w:r w:rsidRPr="00592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3AC0">
        <w:rPr>
          <w:rFonts w:ascii="Times New Roman" w:hAnsi="Times New Roman" w:cs="Times New Roman"/>
          <w:sz w:val="28"/>
          <w:szCs w:val="28"/>
        </w:rPr>
        <w:t>роанализированы</w:t>
      </w:r>
      <w:r>
        <w:rPr>
          <w:rFonts w:ascii="Times New Roman" w:hAnsi="Times New Roman" w:cs="Times New Roman"/>
          <w:sz w:val="28"/>
          <w:szCs w:val="28"/>
        </w:rPr>
        <w:t xml:space="preserve"> истории бол</w:t>
      </w:r>
      <w:r w:rsidR="001F309D">
        <w:rPr>
          <w:rFonts w:ascii="Times New Roman" w:hAnsi="Times New Roman" w:cs="Times New Roman"/>
          <w:sz w:val="28"/>
          <w:szCs w:val="28"/>
        </w:rPr>
        <w:t>езни 485 больных</w:t>
      </w:r>
      <w:r w:rsidRPr="001E3A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Критерии включения: гистологическая верификация РМЖ, степень распространенности с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757F0">
        <w:rPr>
          <w:rFonts w:ascii="Times New Roman" w:hAnsi="Times New Roman" w:cs="Times New Roman"/>
          <w:sz w:val="28"/>
          <w:szCs w:val="28"/>
        </w:rPr>
        <w:t>1-2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757F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757F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подтвержденная клинически,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сонографически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рентгенологически,  отсутствие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необходимости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неоадьювантной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терапии по решению консилиума. Всем больным выполнялась либо радикальная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мастэктомия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± реконструкция, либо тот или иной вариант органосохраняющей операции. Во всех случаях выполнялась полная стандартная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лимфодиссекция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A66D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уровней.  </w:t>
      </w:r>
    </w:p>
    <w:p w14:paraId="61975F42" w14:textId="77777777" w:rsidR="00592569" w:rsidRPr="001E3AC0" w:rsidRDefault="001F309D" w:rsidP="00592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09D">
        <w:rPr>
          <w:rFonts w:ascii="Times New Roman" w:hAnsi="Times New Roman" w:cs="Times New Roman"/>
          <w:b/>
          <w:sz w:val="28"/>
          <w:szCs w:val="28"/>
        </w:rPr>
        <w:t>Результаты.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569">
        <w:rPr>
          <w:rFonts w:ascii="Times New Roman" w:hAnsi="Times New Roman" w:cs="Times New Roman"/>
          <w:sz w:val="28"/>
          <w:szCs w:val="28"/>
        </w:rPr>
        <w:t>З</w:t>
      </w:r>
      <w:r w:rsidR="00592569" w:rsidRPr="001E3AC0">
        <w:rPr>
          <w:rFonts w:ascii="Times New Roman" w:hAnsi="Times New Roman" w:cs="Times New Roman"/>
          <w:sz w:val="28"/>
          <w:szCs w:val="28"/>
        </w:rPr>
        <w:t xml:space="preserve">начимым клиническим параметром, свидетельствующем об </w:t>
      </w:r>
      <w:proofErr w:type="spellStart"/>
      <w:r w:rsidR="00592569" w:rsidRPr="001E3AC0">
        <w:rPr>
          <w:rFonts w:ascii="Times New Roman" w:hAnsi="Times New Roman" w:cs="Times New Roman"/>
          <w:sz w:val="28"/>
          <w:szCs w:val="28"/>
        </w:rPr>
        <w:t>интактности</w:t>
      </w:r>
      <w:proofErr w:type="spellEnd"/>
      <w:r w:rsidR="00592569" w:rsidRPr="001E3AC0">
        <w:rPr>
          <w:rFonts w:ascii="Times New Roman" w:hAnsi="Times New Roman" w:cs="Times New Roman"/>
          <w:sz w:val="28"/>
          <w:szCs w:val="28"/>
        </w:rPr>
        <w:t xml:space="preserve"> регионарных лимфоузлов у больных cN0 (помимо данных</w:t>
      </w:r>
      <w:r w:rsidR="00592569">
        <w:rPr>
          <w:rFonts w:ascii="Times New Roman" w:hAnsi="Times New Roman" w:cs="Times New Roman"/>
          <w:sz w:val="28"/>
          <w:szCs w:val="28"/>
        </w:rPr>
        <w:t xml:space="preserve"> пальпации, УЗИ, маммографии и </w:t>
      </w:r>
      <w:r w:rsidR="00592569" w:rsidRPr="001E3AC0">
        <w:rPr>
          <w:rFonts w:ascii="Times New Roman" w:hAnsi="Times New Roman" w:cs="Times New Roman"/>
          <w:sz w:val="28"/>
          <w:szCs w:val="28"/>
        </w:rPr>
        <w:t>СРКТ органов грудной клетки) является только размер</w:t>
      </w:r>
      <w:r w:rsidR="00592569">
        <w:rPr>
          <w:rFonts w:ascii="Times New Roman" w:hAnsi="Times New Roman" w:cs="Times New Roman"/>
          <w:sz w:val="28"/>
          <w:szCs w:val="28"/>
        </w:rPr>
        <w:t xml:space="preserve"> первичной опухоли ≤ 1 см</w:t>
      </w:r>
      <w:r>
        <w:rPr>
          <w:rFonts w:ascii="Times New Roman" w:hAnsi="Times New Roman" w:cs="Times New Roman"/>
          <w:sz w:val="28"/>
          <w:szCs w:val="28"/>
        </w:rPr>
        <w:t xml:space="preserve"> (р&lt;0,05)</w:t>
      </w:r>
      <w:r w:rsidR="00592569">
        <w:rPr>
          <w:rFonts w:ascii="Times New Roman" w:hAnsi="Times New Roman" w:cs="Times New Roman"/>
          <w:sz w:val="28"/>
          <w:szCs w:val="28"/>
        </w:rPr>
        <w:t>. П</w:t>
      </w:r>
      <w:r w:rsidR="00592569" w:rsidRPr="001E3AC0">
        <w:rPr>
          <w:rFonts w:ascii="Times New Roman" w:hAnsi="Times New Roman" w:cs="Times New Roman"/>
          <w:sz w:val="28"/>
          <w:szCs w:val="28"/>
        </w:rPr>
        <w:t xml:space="preserve">ри сТ1c большинство стандартных ИГХ параметров, пока не может быть использовано в качестве предиктора вовлечения регионарных лимфоузлов. Исключением является высокая дифференцировка опухоли G1, что в сочетании с размером первичной </w:t>
      </w:r>
      <w:r w:rsidR="00592569" w:rsidRPr="001E3AC0">
        <w:rPr>
          <w:rFonts w:ascii="Times New Roman" w:hAnsi="Times New Roman" w:cs="Times New Roman"/>
          <w:sz w:val="28"/>
          <w:szCs w:val="28"/>
        </w:rPr>
        <w:lastRenderedPageBreak/>
        <w:t>опухоли сТ1с также можно рассматрива</w:t>
      </w:r>
      <w:r w:rsidR="00592569">
        <w:rPr>
          <w:rFonts w:ascii="Times New Roman" w:hAnsi="Times New Roman" w:cs="Times New Roman"/>
          <w:sz w:val="28"/>
          <w:szCs w:val="28"/>
        </w:rPr>
        <w:t>ть в качестве значимого фактора</w:t>
      </w:r>
      <w:r>
        <w:rPr>
          <w:rFonts w:ascii="Times New Roman" w:hAnsi="Times New Roman" w:cs="Times New Roman"/>
          <w:sz w:val="28"/>
          <w:szCs w:val="28"/>
        </w:rPr>
        <w:t xml:space="preserve"> (р&lt;0,1)</w:t>
      </w:r>
      <w:r w:rsidR="00592569" w:rsidRPr="001E3AC0">
        <w:rPr>
          <w:rFonts w:ascii="Times New Roman" w:hAnsi="Times New Roman" w:cs="Times New Roman"/>
          <w:sz w:val="28"/>
          <w:szCs w:val="28"/>
        </w:rPr>
        <w:t>.</w:t>
      </w:r>
    </w:p>
    <w:p w14:paraId="072E5533" w14:textId="77777777" w:rsidR="00592569" w:rsidRDefault="00592569" w:rsidP="0059256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87406C" w14:textId="77777777" w:rsidR="002814D9" w:rsidRDefault="002814D9" w:rsidP="002814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BF403C" w14:textId="77777777" w:rsidR="00592569" w:rsidRPr="00285A40" w:rsidRDefault="00592569" w:rsidP="002814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2569" w:rsidRPr="0028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0E"/>
    <w:rsid w:val="000066D0"/>
    <w:rsid w:val="00084F82"/>
    <w:rsid w:val="001F309D"/>
    <w:rsid w:val="002814D9"/>
    <w:rsid w:val="00285A40"/>
    <w:rsid w:val="002B3673"/>
    <w:rsid w:val="00592569"/>
    <w:rsid w:val="00784E0E"/>
    <w:rsid w:val="00916E6A"/>
    <w:rsid w:val="00A669D8"/>
    <w:rsid w:val="00B51FFA"/>
    <w:rsid w:val="00D40676"/>
    <w:rsid w:val="00DA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45E7"/>
  <w15:chartTrackingRefBased/>
  <w15:docId w15:val="{A643B483-C8AC-4C27-BE2A-3E39FE2B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1F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2</Pages>
  <Words>269</Words>
  <Characters>1537</Characters>
  <Application>Microsoft Macintosh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Шатова Юлиана Сергеевна</dc:creator>
  <cp:keywords/>
  <dc:description/>
  <cp:lastModifiedBy>Air Macbook</cp:lastModifiedBy>
  <cp:revision>12</cp:revision>
  <cp:lastPrinted>2019-04-02T07:45:00Z</cp:lastPrinted>
  <dcterms:created xsi:type="dcterms:W3CDTF">2019-03-26T09:42:00Z</dcterms:created>
  <dcterms:modified xsi:type="dcterms:W3CDTF">2019-04-10T09:21:00Z</dcterms:modified>
</cp:coreProperties>
</file>